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09555B" w14:textId="77777777" w:rsidR="005F40D2" w:rsidRDefault="005F40D2" w:rsidP="005F40D2">
      <w:pPr>
        <w:spacing w:line="480" w:lineRule="auto"/>
        <w:jc w:val="center"/>
        <w:rPr>
          <w:rFonts w:ascii="Times New Roman" w:hAnsi="Times New Roman" w:cs="Times New Roman"/>
          <w:b/>
          <w:bCs/>
          <w:sz w:val="24"/>
          <w:szCs w:val="24"/>
        </w:rPr>
      </w:pPr>
    </w:p>
    <w:p w14:paraId="621C720D" w14:textId="77777777" w:rsidR="005F40D2" w:rsidRDefault="005F40D2" w:rsidP="005F40D2">
      <w:pPr>
        <w:spacing w:line="480" w:lineRule="auto"/>
        <w:jc w:val="center"/>
        <w:rPr>
          <w:rFonts w:ascii="Times New Roman" w:hAnsi="Times New Roman" w:cs="Times New Roman"/>
          <w:b/>
          <w:bCs/>
          <w:sz w:val="24"/>
          <w:szCs w:val="24"/>
        </w:rPr>
      </w:pPr>
    </w:p>
    <w:p w14:paraId="78504F6F" w14:textId="77777777" w:rsidR="005F40D2" w:rsidRDefault="005F40D2" w:rsidP="005F40D2">
      <w:pPr>
        <w:spacing w:line="480" w:lineRule="auto"/>
        <w:jc w:val="center"/>
        <w:rPr>
          <w:rFonts w:ascii="Times New Roman" w:hAnsi="Times New Roman" w:cs="Times New Roman"/>
          <w:b/>
          <w:bCs/>
          <w:sz w:val="24"/>
          <w:szCs w:val="24"/>
        </w:rPr>
      </w:pPr>
    </w:p>
    <w:p w14:paraId="3C04590C" w14:textId="77777777" w:rsidR="005F40D2" w:rsidRDefault="005F40D2" w:rsidP="005F40D2">
      <w:pPr>
        <w:spacing w:line="480" w:lineRule="auto"/>
        <w:jc w:val="center"/>
        <w:rPr>
          <w:rFonts w:ascii="Times New Roman" w:hAnsi="Times New Roman" w:cs="Times New Roman"/>
          <w:b/>
          <w:bCs/>
          <w:sz w:val="24"/>
          <w:szCs w:val="24"/>
        </w:rPr>
      </w:pPr>
    </w:p>
    <w:p w14:paraId="0DD907CA" w14:textId="77777777" w:rsidR="005F40D2" w:rsidRDefault="005F40D2" w:rsidP="005F40D2">
      <w:pPr>
        <w:spacing w:line="480" w:lineRule="auto"/>
        <w:jc w:val="center"/>
        <w:rPr>
          <w:rFonts w:ascii="Times New Roman" w:hAnsi="Times New Roman" w:cs="Times New Roman"/>
          <w:b/>
          <w:bCs/>
          <w:sz w:val="24"/>
          <w:szCs w:val="24"/>
        </w:rPr>
      </w:pPr>
    </w:p>
    <w:p w14:paraId="5A0C8F79" w14:textId="77777777" w:rsidR="005F40D2" w:rsidRDefault="005F40D2" w:rsidP="005F40D2">
      <w:pPr>
        <w:spacing w:line="480" w:lineRule="auto"/>
        <w:jc w:val="center"/>
        <w:rPr>
          <w:rFonts w:ascii="Times New Roman" w:hAnsi="Times New Roman" w:cs="Times New Roman"/>
          <w:b/>
          <w:bCs/>
          <w:sz w:val="24"/>
          <w:szCs w:val="24"/>
        </w:rPr>
      </w:pPr>
    </w:p>
    <w:p w14:paraId="2EE8EC8D" w14:textId="77777777" w:rsidR="005F40D2" w:rsidRDefault="005F40D2" w:rsidP="005F40D2">
      <w:pPr>
        <w:spacing w:line="480" w:lineRule="auto"/>
        <w:jc w:val="center"/>
        <w:rPr>
          <w:rFonts w:ascii="Times New Roman" w:hAnsi="Times New Roman" w:cs="Times New Roman"/>
          <w:b/>
          <w:bCs/>
          <w:sz w:val="24"/>
          <w:szCs w:val="24"/>
        </w:rPr>
      </w:pPr>
    </w:p>
    <w:p w14:paraId="38C79DA9" w14:textId="77777777" w:rsidR="005F40D2" w:rsidRDefault="005F40D2" w:rsidP="005F40D2">
      <w:pPr>
        <w:spacing w:line="480" w:lineRule="auto"/>
        <w:jc w:val="center"/>
        <w:rPr>
          <w:rFonts w:ascii="Times New Roman" w:hAnsi="Times New Roman" w:cs="Times New Roman"/>
          <w:b/>
          <w:bCs/>
          <w:sz w:val="24"/>
          <w:szCs w:val="24"/>
        </w:rPr>
      </w:pPr>
    </w:p>
    <w:p w14:paraId="5CF83E53" w14:textId="77777777" w:rsidR="005F40D2" w:rsidRPr="00BD503E" w:rsidRDefault="005F40D2" w:rsidP="005F40D2">
      <w:pPr>
        <w:spacing w:line="480" w:lineRule="auto"/>
        <w:jc w:val="center"/>
        <w:rPr>
          <w:rFonts w:ascii="Times New Roman" w:hAnsi="Times New Roman" w:cs="Times New Roman"/>
          <w:sz w:val="24"/>
          <w:szCs w:val="24"/>
        </w:rPr>
      </w:pPr>
      <w:r w:rsidRPr="00BD503E">
        <w:rPr>
          <w:rFonts w:ascii="Times New Roman" w:hAnsi="Times New Roman" w:cs="Times New Roman"/>
          <w:sz w:val="24"/>
          <w:szCs w:val="24"/>
        </w:rPr>
        <w:t>Student Name:</w:t>
      </w:r>
    </w:p>
    <w:p w14:paraId="3A7BDF81" w14:textId="77777777" w:rsidR="005F40D2" w:rsidRPr="00BD503E" w:rsidRDefault="005F40D2" w:rsidP="005F40D2">
      <w:pPr>
        <w:spacing w:line="480" w:lineRule="auto"/>
        <w:jc w:val="center"/>
        <w:rPr>
          <w:rFonts w:ascii="Times New Roman" w:hAnsi="Times New Roman" w:cs="Times New Roman"/>
          <w:sz w:val="24"/>
          <w:szCs w:val="24"/>
        </w:rPr>
      </w:pPr>
      <w:r w:rsidRPr="00BD503E">
        <w:rPr>
          <w:rFonts w:ascii="Times New Roman" w:hAnsi="Times New Roman" w:cs="Times New Roman"/>
          <w:sz w:val="24"/>
          <w:szCs w:val="24"/>
        </w:rPr>
        <w:t>Student No:</w:t>
      </w:r>
    </w:p>
    <w:p w14:paraId="3D3A1A2D" w14:textId="77777777" w:rsidR="005F40D2" w:rsidRPr="00BD503E" w:rsidRDefault="005F40D2" w:rsidP="005F40D2">
      <w:pPr>
        <w:spacing w:line="480" w:lineRule="auto"/>
        <w:jc w:val="center"/>
        <w:rPr>
          <w:rFonts w:ascii="Times New Roman" w:hAnsi="Times New Roman" w:cs="Times New Roman"/>
          <w:sz w:val="24"/>
          <w:szCs w:val="24"/>
        </w:rPr>
      </w:pPr>
      <w:r w:rsidRPr="00BD503E">
        <w:rPr>
          <w:rFonts w:ascii="Times New Roman" w:hAnsi="Times New Roman" w:cs="Times New Roman"/>
          <w:sz w:val="24"/>
          <w:szCs w:val="24"/>
        </w:rPr>
        <w:t>Professor’s Name:</w:t>
      </w:r>
    </w:p>
    <w:p w14:paraId="790B00AB" w14:textId="77777777" w:rsidR="005F40D2" w:rsidRPr="00BD503E" w:rsidRDefault="005F40D2" w:rsidP="005F40D2">
      <w:pPr>
        <w:spacing w:line="480" w:lineRule="auto"/>
        <w:jc w:val="center"/>
        <w:rPr>
          <w:rFonts w:ascii="Times New Roman" w:hAnsi="Times New Roman" w:cs="Times New Roman"/>
          <w:sz w:val="24"/>
          <w:szCs w:val="24"/>
        </w:rPr>
      </w:pPr>
      <w:r w:rsidRPr="00BD503E">
        <w:rPr>
          <w:rFonts w:ascii="Times New Roman" w:hAnsi="Times New Roman" w:cs="Times New Roman"/>
          <w:sz w:val="24"/>
          <w:szCs w:val="24"/>
        </w:rPr>
        <w:t>Date:</w:t>
      </w:r>
    </w:p>
    <w:p w14:paraId="36259589" w14:textId="77777777" w:rsidR="005F40D2" w:rsidRDefault="005F40D2" w:rsidP="005F40D2">
      <w:pPr>
        <w:spacing w:line="480" w:lineRule="auto"/>
        <w:jc w:val="center"/>
        <w:rPr>
          <w:rFonts w:ascii="Times New Roman" w:hAnsi="Times New Roman" w:cs="Times New Roman"/>
          <w:b/>
          <w:bCs/>
          <w:sz w:val="24"/>
          <w:szCs w:val="24"/>
        </w:rPr>
      </w:pPr>
    </w:p>
    <w:p w14:paraId="5AE67485" w14:textId="77777777" w:rsidR="005F40D2" w:rsidRDefault="005F40D2" w:rsidP="005F40D2">
      <w:pPr>
        <w:spacing w:line="480" w:lineRule="auto"/>
        <w:jc w:val="center"/>
        <w:rPr>
          <w:rFonts w:ascii="Times New Roman" w:hAnsi="Times New Roman" w:cs="Times New Roman"/>
          <w:b/>
          <w:bCs/>
          <w:sz w:val="24"/>
          <w:szCs w:val="24"/>
        </w:rPr>
      </w:pPr>
    </w:p>
    <w:p w14:paraId="561104A8" w14:textId="77777777" w:rsidR="005F40D2" w:rsidRDefault="005F40D2" w:rsidP="005F40D2">
      <w:pPr>
        <w:spacing w:line="480" w:lineRule="auto"/>
        <w:jc w:val="center"/>
        <w:rPr>
          <w:rFonts w:ascii="Times New Roman" w:hAnsi="Times New Roman" w:cs="Times New Roman"/>
          <w:b/>
          <w:bCs/>
          <w:sz w:val="24"/>
          <w:szCs w:val="24"/>
        </w:rPr>
      </w:pPr>
    </w:p>
    <w:p w14:paraId="65EC81E9" w14:textId="77777777" w:rsidR="005F40D2" w:rsidRDefault="005F40D2" w:rsidP="005F40D2">
      <w:pPr>
        <w:spacing w:line="480" w:lineRule="auto"/>
        <w:jc w:val="center"/>
        <w:rPr>
          <w:rFonts w:ascii="Times New Roman" w:hAnsi="Times New Roman" w:cs="Times New Roman"/>
          <w:b/>
          <w:bCs/>
          <w:sz w:val="24"/>
          <w:szCs w:val="24"/>
        </w:rPr>
      </w:pPr>
    </w:p>
    <w:p w14:paraId="3D40C287" w14:textId="77777777" w:rsidR="005F40D2" w:rsidRDefault="005F40D2" w:rsidP="005F40D2">
      <w:pPr>
        <w:spacing w:line="480" w:lineRule="auto"/>
        <w:jc w:val="center"/>
        <w:rPr>
          <w:rFonts w:ascii="Times New Roman" w:hAnsi="Times New Roman" w:cs="Times New Roman"/>
          <w:b/>
          <w:bCs/>
          <w:sz w:val="24"/>
          <w:szCs w:val="24"/>
        </w:rPr>
      </w:pPr>
    </w:p>
    <w:p w14:paraId="78738AAF" w14:textId="77777777" w:rsidR="005F40D2" w:rsidRDefault="005F40D2" w:rsidP="005F40D2">
      <w:pPr>
        <w:pStyle w:val="NormalWeb"/>
        <w:spacing w:before="0" w:beforeAutospacing="0" w:after="0" w:afterAutospacing="0" w:line="480" w:lineRule="auto"/>
        <w:ind w:firstLine="720"/>
        <w:rPr>
          <w:color w:val="0E101A"/>
        </w:rPr>
      </w:pPr>
    </w:p>
    <w:p w14:paraId="039C4D05" w14:textId="77777777" w:rsidR="005F40D2" w:rsidRDefault="005F40D2" w:rsidP="005F40D2">
      <w:pPr>
        <w:pStyle w:val="NormalWeb"/>
        <w:spacing w:before="0" w:beforeAutospacing="0" w:after="0" w:afterAutospacing="0" w:line="480" w:lineRule="auto"/>
        <w:ind w:firstLine="720"/>
        <w:rPr>
          <w:color w:val="0E101A"/>
        </w:rPr>
      </w:pPr>
      <w:r>
        <w:rPr>
          <w:color w:val="0E101A"/>
        </w:rPr>
        <w:lastRenderedPageBreak/>
        <w:t>This report creates a management plan/ reporting schedule that the primary offense offenders should follow and undertake.</w:t>
      </w:r>
    </w:p>
    <w:p w14:paraId="1E436C98" w14:textId="77777777" w:rsidR="005F40D2" w:rsidRDefault="005F40D2" w:rsidP="005F40D2">
      <w:pPr>
        <w:pStyle w:val="NormalWeb"/>
        <w:spacing w:before="0" w:beforeAutospacing="0" w:after="0" w:afterAutospacing="0" w:line="480" w:lineRule="auto"/>
        <w:rPr>
          <w:color w:val="0E101A"/>
        </w:rPr>
      </w:pPr>
      <w:r>
        <w:rPr>
          <w:rStyle w:val="Strong"/>
          <w:color w:val="0E101A"/>
        </w:rPr>
        <w:t>Statutory Authority</w:t>
      </w:r>
    </w:p>
    <w:p w14:paraId="1BA9CA67" w14:textId="77777777" w:rsidR="005F40D2" w:rsidRDefault="005F40D2" w:rsidP="005F40D2">
      <w:pPr>
        <w:pStyle w:val="NormalWeb"/>
        <w:spacing w:before="0" w:beforeAutospacing="0" w:after="0" w:afterAutospacing="0" w:line="480" w:lineRule="auto"/>
        <w:ind w:firstLine="720"/>
        <w:rPr>
          <w:color w:val="0E101A"/>
        </w:rPr>
      </w:pPr>
      <w:r>
        <w:rPr>
          <w:color w:val="0E101A"/>
        </w:rPr>
        <w:t>The court usually states that the primary offense offender or defendant consistently report to the probation officer as instructed by the court.</w:t>
      </w:r>
    </w:p>
    <w:p w14:paraId="5BC69A52" w14:textId="77777777" w:rsidR="005F40D2" w:rsidRDefault="005F40D2" w:rsidP="005F40D2">
      <w:pPr>
        <w:pStyle w:val="NormalWeb"/>
        <w:spacing w:before="0" w:beforeAutospacing="0" w:after="0" w:afterAutospacing="0" w:line="480" w:lineRule="auto"/>
        <w:rPr>
          <w:color w:val="0E101A"/>
        </w:rPr>
      </w:pPr>
      <w:r>
        <w:rPr>
          <w:rStyle w:val="Strong"/>
          <w:color w:val="0E101A"/>
        </w:rPr>
        <w:t>Standard Language Condition</w:t>
      </w:r>
    </w:p>
    <w:p w14:paraId="6D1B31E0" w14:textId="77777777" w:rsidR="005F40D2" w:rsidRDefault="005F40D2" w:rsidP="005F40D2">
      <w:pPr>
        <w:pStyle w:val="NormalWeb"/>
        <w:spacing w:before="0" w:beforeAutospacing="0" w:after="0" w:afterAutospacing="0" w:line="480" w:lineRule="auto"/>
        <w:ind w:firstLine="720"/>
        <w:rPr>
          <w:color w:val="0E101A"/>
        </w:rPr>
      </w:pPr>
      <w:r>
        <w:rPr>
          <w:color w:val="0E101A"/>
        </w:rPr>
        <w:t>In the jurisdiction of the federal district, all the defendants should report to their assigned probation officer within the first 72 hours of their prison release unless instructed by the probation officer to report at a different time or to a different probation officer. The sex offenders and the possession of drugs offenders must report regularly to their probation officers every after 48 hours. The offenders will be recommended for certain specific jobs to per take in to ensure they can sustain their livelihoods outside the prison with an income. The offenders of DUI will visit the probation officer daily and be subjected to a daily drug test to ensure they are not using and be taken to rehabilitation programs if they are victims of addiction. Over time some of the offenders reporting time with their probation officers will be reduced if only the officer is certain that they are not a public threat. Parole violation offenders are required to visit the probation and parole officers 48 hours after their release .in addition; they should submit a report every month and visit a rehabilitation officer when ordered by the probation officer. They should also do drug and alcohol tests when ordered by the parole or probation officer. In addition, they should allow visits by the parole officer every time they are requested to and allow searches at their place of residence if requested. The probation officer will compile the regular check-up notes into a report on each offender at the end of the six months.</w:t>
      </w:r>
    </w:p>
    <w:p w14:paraId="47554267" w14:textId="77777777" w:rsidR="005F40D2" w:rsidRDefault="005F40D2" w:rsidP="005F40D2">
      <w:pPr>
        <w:pStyle w:val="NormalWeb"/>
        <w:spacing w:before="0" w:beforeAutospacing="0" w:after="0" w:afterAutospacing="0" w:line="480" w:lineRule="auto"/>
        <w:rPr>
          <w:color w:val="0E101A"/>
        </w:rPr>
      </w:pPr>
      <w:r>
        <w:rPr>
          <w:rStyle w:val="Strong"/>
          <w:color w:val="0E101A"/>
        </w:rPr>
        <w:t>Purpose</w:t>
      </w:r>
    </w:p>
    <w:p w14:paraId="2CE15624" w14:textId="77777777" w:rsidR="005F40D2" w:rsidRDefault="005F40D2" w:rsidP="005F40D2">
      <w:pPr>
        <w:pStyle w:val="NormalWeb"/>
        <w:spacing w:before="0" w:beforeAutospacing="0" w:after="0" w:afterAutospacing="0" w:line="480" w:lineRule="auto"/>
        <w:ind w:firstLine="720"/>
        <w:rPr>
          <w:color w:val="0E101A"/>
        </w:rPr>
      </w:pPr>
      <w:r>
        <w:rPr>
          <w:color w:val="0E101A"/>
        </w:rPr>
        <w:lastRenderedPageBreak/>
        <w:t>The conditions stated serve the statutory sentencing purposes of rehabilitation as well as public protection. It also enables the probation officer to get track of the offenders and monitor them to ensure the protection of the public. The conditions allow the probation officers to begin their supervision process and continue until the specified required time. The sex offenders and drug offenders are required to report regularly to ensure they don’t go about their offenses and ensure public safety. The different dates of the offenders to visit the probation officers will ensure a reduction of work overload to the officer.</w:t>
      </w:r>
    </w:p>
    <w:p w14:paraId="5BB26C0F" w14:textId="77777777" w:rsidR="005F40D2" w:rsidRPr="00C34577" w:rsidRDefault="005F40D2" w:rsidP="005F40D2">
      <w:pPr>
        <w:spacing w:line="480" w:lineRule="auto"/>
        <w:rPr>
          <w:rFonts w:ascii="Times New Roman" w:hAnsi="Times New Roman" w:cs="Times New Roman"/>
          <w:sz w:val="24"/>
          <w:szCs w:val="24"/>
        </w:rPr>
      </w:pPr>
      <w:r w:rsidRPr="00C34577">
        <w:rPr>
          <w:rFonts w:ascii="Times New Roman" w:hAnsi="Times New Roman" w:cs="Times New Roman"/>
          <w:sz w:val="24"/>
          <w:szCs w:val="24"/>
        </w:rPr>
        <w:br w:type="page"/>
      </w:r>
    </w:p>
    <w:p w14:paraId="66E85224" w14:textId="77777777" w:rsidR="005F40D2" w:rsidRPr="00C34577" w:rsidRDefault="005F40D2" w:rsidP="005F40D2">
      <w:pPr>
        <w:spacing w:line="480" w:lineRule="auto"/>
        <w:jc w:val="center"/>
        <w:rPr>
          <w:rFonts w:ascii="Times New Roman" w:hAnsi="Times New Roman" w:cs="Times New Roman"/>
          <w:b/>
          <w:bCs/>
          <w:sz w:val="24"/>
          <w:szCs w:val="24"/>
        </w:rPr>
      </w:pPr>
      <w:r w:rsidRPr="00C34577">
        <w:rPr>
          <w:rFonts w:ascii="Times New Roman" w:hAnsi="Times New Roman" w:cs="Times New Roman"/>
          <w:b/>
          <w:bCs/>
          <w:sz w:val="24"/>
          <w:szCs w:val="24"/>
        </w:rPr>
        <w:lastRenderedPageBreak/>
        <w:t>Reference</w:t>
      </w:r>
    </w:p>
    <w:p w14:paraId="79A40EFC" w14:textId="77777777" w:rsidR="005F40D2" w:rsidRPr="00C34577" w:rsidRDefault="005F40D2" w:rsidP="005F40D2">
      <w:pPr>
        <w:spacing w:line="480" w:lineRule="auto"/>
        <w:ind w:left="720" w:hanging="720"/>
        <w:rPr>
          <w:rFonts w:ascii="Times New Roman" w:hAnsi="Times New Roman" w:cs="Times New Roman"/>
          <w:sz w:val="24"/>
          <w:szCs w:val="24"/>
        </w:rPr>
      </w:pPr>
      <w:r w:rsidRPr="00C34577">
        <w:rPr>
          <w:rFonts w:ascii="Times New Roman" w:hAnsi="Times New Roman" w:cs="Times New Roman"/>
          <w:i/>
          <w:iCs/>
          <w:color w:val="000000"/>
          <w:sz w:val="24"/>
          <w:szCs w:val="24"/>
          <w:shd w:val="clear" w:color="auto" w:fill="FFFFFF"/>
        </w:rPr>
        <w:t>Chapter 2: Initial Reporting to Probation Office (Probation and Supervised Release Conditions)</w:t>
      </w:r>
      <w:r w:rsidRPr="00C34577">
        <w:rPr>
          <w:rFonts w:ascii="Times New Roman" w:hAnsi="Times New Roman" w:cs="Times New Roman"/>
          <w:color w:val="000000"/>
          <w:sz w:val="24"/>
          <w:szCs w:val="24"/>
          <w:shd w:val="clear" w:color="auto" w:fill="FFFFFF"/>
        </w:rPr>
        <w:t>. United States Courts. (2021). Retrieved 28 September 2021, from https://www.uscourts.gov/services-forms/initial-reporting-probation-office-probation-supervised-release-conditions.</w:t>
      </w:r>
    </w:p>
    <w:p w14:paraId="25DFC692" w14:textId="77777777" w:rsidR="005F40D2" w:rsidRPr="008B3C19" w:rsidRDefault="005F40D2" w:rsidP="005F40D2"/>
    <w:p w14:paraId="74657B39" w14:textId="77777777" w:rsidR="007458F8" w:rsidRDefault="007458F8"/>
    <w:sectPr w:rsidR="007458F8">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89226468"/>
      <w:docPartObj>
        <w:docPartGallery w:val="Page Numbers (Top of Page)"/>
        <w:docPartUnique/>
      </w:docPartObj>
    </w:sdtPr>
    <w:sdtEndPr>
      <w:rPr>
        <w:noProof/>
      </w:rPr>
    </w:sdtEndPr>
    <w:sdtContent>
      <w:p w14:paraId="14D18D9B" w14:textId="77777777" w:rsidR="001B27B1" w:rsidRDefault="005F40D2">
        <w:pPr>
          <w:pStyle w:val="Header"/>
          <w:jc w:val="right"/>
        </w:pPr>
        <w:r>
          <w:fldChar w:fldCharType="begin"/>
        </w:r>
        <w:r>
          <w:instrText xml:space="preserve"> PAGE   \* MERGEFORMAT </w:instrText>
        </w:r>
        <w:r>
          <w:fldChar w:fldCharType="separate"/>
        </w:r>
        <w:r>
          <w:rPr>
            <w:noProof/>
          </w:rPr>
          <w:t>4</w:t>
        </w:r>
        <w:r>
          <w:rPr>
            <w:noProof/>
          </w:rPr>
          <w:fldChar w:fldCharType="end"/>
        </w:r>
      </w:p>
    </w:sdtContent>
  </w:sdt>
  <w:p w14:paraId="4632407C" w14:textId="77777777" w:rsidR="001B27B1" w:rsidRDefault="005F40D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40D2"/>
    <w:rsid w:val="005F40D2"/>
    <w:rsid w:val="007458F8"/>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6EEEAD"/>
  <w15:chartTrackingRefBased/>
  <w15:docId w15:val="{CAAE1319-A5A6-40AC-BF46-FCE3174EC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40D2"/>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40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40D2"/>
    <w:rPr>
      <w:lang w:val="en-US"/>
    </w:rPr>
  </w:style>
  <w:style w:type="paragraph" w:styleId="NormalWeb">
    <w:name w:val="Normal (Web)"/>
    <w:basedOn w:val="Normal"/>
    <w:uiPriority w:val="99"/>
    <w:semiHidden/>
    <w:unhideWhenUsed/>
    <w:rsid w:val="005F40D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F40D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422</Words>
  <Characters>2410</Characters>
  <Application>Microsoft Office Word</Application>
  <DocSecurity>0</DocSecurity>
  <Lines>20</Lines>
  <Paragraphs>5</Paragraphs>
  <ScaleCrop>false</ScaleCrop>
  <Company/>
  <LinksUpToDate>false</LinksUpToDate>
  <CharactersWithSpaces>2827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matheka</dc:creator>
  <cp:keywords/>
  <dc:description/>
  <cp:lastModifiedBy>john matheka</cp:lastModifiedBy>
  <cp:revision>1</cp:revision>
  <dcterms:created xsi:type="dcterms:W3CDTF">2021-10-01T06:42:00Z</dcterms:created>
  <dcterms:modified xsi:type="dcterms:W3CDTF">2021-10-01T06:45:00Z</dcterms:modified>
</cp:coreProperties>
</file>